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39E">
      <w:pPr>
        <w:pStyle w:val="Bezmezer"/>
        <w:spacing w:after="240" w:line="276" w:lineRule="auto"/>
        <w:ind w:right="-1"/>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Default="00C77592" w:rsidP="00C7739E">
      <w:pPr>
        <w:pStyle w:val="Bezmezer"/>
        <w:spacing w:after="240" w:line="360" w:lineRule="auto"/>
        <w:ind w:right="-1"/>
        <w:jc w:val="both"/>
        <w:rPr>
          <w:rFonts w:asciiTheme="minorHAnsi" w:eastAsiaTheme="minorHAnsi" w:hAnsiTheme="minorHAnsi" w:cstheme="minorBidi"/>
          <w:sz w:val="24"/>
        </w:rPr>
      </w:pPr>
      <w:r>
        <w:rPr>
          <w:rFonts w:asciiTheme="minorHAnsi" w:eastAsiaTheme="minorHAnsi" w:hAnsiTheme="minorHAnsi" w:cstheme="minorBidi"/>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 </w:t>
      </w:r>
    </w:p>
    <w:p w:rsidR="00C77592" w:rsidRDefault="00C77592" w:rsidP="00C7739E">
      <w:pPr>
        <w:pStyle w:val="Default"/>
        <w:spacing w:after="240" w:line="360" w:lineRule="auto"/>
        <w:ind w:right="-1"/>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C77592" w:rsidRDefault="00C77592" w:rsidP="00C7739E">
      <w:pPr>
        <w:pStyle w:val="Bezmezer"/>
        <w:spacing w:line="360" w:lineRule="auto"/>
        <w:ind w:right="-1"/>
        <w:jc w:val="both"/>
        <w:rPr>
          <w:rFonts w:asciiTheme="minorHAnsi" w:eastAsiaTheme="minorHAnsi" w:hAnsiTheme="minorHAnsi" w:cstheme="minorBidi"/>
          <w:sz w:val="24"/>
        </w:rPr>
      </w:pPr>
      <w:r>
        <w:rPr>
          <w:rFonts w:asciiTheme="minorHAnsi" w:eastAsiaTheme="minorHAnsi" w:hAnsiTheme="minorHAnsi" w:cstheme="minorBidi"/>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172D1F" w:rsidRDefault="00172D1F" w:rsidP="00C7739E">
      <w:pPr>
        <w:pStyle w:val="Bezmezer"/>
        <w:spacing w:line="360" w:lineRule="auto"/>
        <w:ind w:right="-1"/>
        <w:jc w:val="both"/>
        <w:rPr>
          <w:rFonts w:asciiTheme="minorHAnsi" w:eastAsiaTheme="minorHAnsi" w:hAnsiTheme="minorHAnsi" w:cstheme="minorBidi"/>
          <w:sz w:val="24"/>
        </w:rPr>
      </w:pPr>
    </w:p>
    <w:p w:rsidR="00172D1F" w:rsidRDefault="00172D1F" w:rsidP="00C7739E">
      <w:pPr>
        <w:pStyle w:val="Bezmezer"/>
        <w:spacing w:line="360" w:lineRule="auto"/>
        <w:ind w:right="-1"/>
        <w:jc w:val="both"/>
        <w:rPr>
          <w:rFonts w:asciiTheme="minorHAnsi" w:eastAsiaTheme="minorHAnsi" w:hAnsiTheme="minorHAnsi" w:cstheme="minorBidi"/>
          <w:sz w:val="24"/>
        </w:rPr>
      </w:pPr>
      <w:r>
        <w:rPr>
          <w:rFonts w:asciiTheme="minorHAnsi" w:eastAsiaTheme="minorHAnsi" w:hAnsiTheme="minorHAnsi" w:cstheme="minorBidi"/>
          <w:sz w:val="24"/>
        </w:rPr>
        <w:t xml:space="preserve">Výměna průkazů </w:t>
      </w:r>
      <w:r w:rsidR="00C7739E">
        <w:rPr>
          <w:rFonts w:asciiTheme="minorHAnsi" w:eastAsiaTheme="minorHAnsi" w:hAnsiTheme="minorHAnsi" w:cstheme="minorBidi"/>
          <w:sz w:val="24"/>
        </w:rPr>
        <w:t xml:space="preserve">pro obyvatele Tišnovska </w:t>
      </w:r>
      <w:r>
        <w:rPr>
          <w:rFonts w:asciiTheme="minorHAnsi" w:eastAsiaTheme="minorHAnsi" w:hAnsiTheme="minorHAnsi" w:cstheme="minorBidi"/>
          <w:sz w:val="24"/>
        </w:rPr>
        <w:t xml:space="preserve">se vyřizuje na kontaktním pracovišti Úřadu práce ČR v Tišnově </w:t>
      </w:r>
      <w:r w:rsidR="00C7739E">
        <w:rPr>
          <w:rFonts w:asciiTheme="minorHAnsi" w:eastAsiaTheme="minorHAnsi" w:hAnsiTheme="minorHAnsi" w:cstheme="minorBidi"/>
          <w:sz w:val="24"/>
        </w:rPr>
        <w:t>-</w:t>
      </w:r>
      <w:r>
        <w:rPr>
          <w:rFonts w:asciiTheme="minorHAnsi" w:eastAsiaTheme="minorHAnsi" w:hAnsiTheme="minorHAnsi" w:cstheme="minorBidi"/>
          <w:sz w:val="24"/>
        </w:rPr>
        <w:t xml:space="preserve"> pracoviště nám. Míru 24 (budova polikliniky), 1. poschodí vpravo, telefon 950 105 547, 950 105 548, 950 105 549 nebo 950 105</w:t>
      </w:r>
      <w:r w:rsidR="00C7739E">
        <w:rPr>
          <w:rFonts w:asciiTheme="minorHAnsi" w:eastAsiaTheme="minorHAnsi" w:hAnsiTheme="minorHAnsi" w:cstheme="minorBidi"/>
          <w:sz w:val="24"/>
        </w:rPr>
        <w:t> </w:t>
      </w:r>
      <w:r>
        <w:rPr>
          <w:rFonts w:asciiTheme="minorHAnsi" w:eastAsiaTheme="minorHAnsi" w:hAnsiTheme="minorHAnsi" w:cstheme="minorBidi"/>
          <w:sz w:val="24"/>
        </w:rPr>
        <w:t>418</w:t>
      </w:r>
      <w:r w:rsidR="00C7739E">
        <w:rPr>
          <w:rFonts w:asciiTheme="minorHAnsi" w:eastAsiaTheme="minorHAnsi" w:hAnsiTheme="minorHAnsi" w:cstheme="minorBidi"/>
          <w:sz w:val="24"/>
        </w:rPr>
        <w:t xml:space="preserve">. </w:t>
      </w:r>
      <w:r>
        <w:rPr>
          <w:rFonts w:asciiTheme="minorHAnsi" w:eastAsiaTheme="minorHAnsi" w:hAnsiTheme="minorHAnsi" w:cstheme="minorBidi"/>
          <w:sz w:val="24"/>
        </w:rPr>
        <w:t xml:space="preserve"> </w:t>
      </w:r>
    </w:p>
    <w:p w:rsidR="00C77592" w:rsidRDefault="00C77592" w:rsidP="00C77592">
      <w:pPr>
        <w:pStyle w:val="Bezmezer"/>
        <w:ind w:left="-284" w:right="-284"/>
        <w:rPr>
          <w:rFonts w:asciiTheme="minorHAnsi" w:eastAsiaTheme="minorHAnsi" w:hAnsiTheme="minorHAnsi" w:cstheme="minorBidi"/>
          <w:b/>
          <w:sz w:val="24"/>
        </w:rPr>
      </w:pPr>
    </w:p>
    <w:p w:rsidR="00C77592" w:rsidRPr="00C77592" w:rsidRDefault="00C77592" w:rsidP="00C7739E">
      <w:pPr>
        <w:pStyle w:val="Bezmezer"/>
        <w:spacing w:after="240" w:line="480" w:lineRule="auto"/>
        <w:ind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w:t>
      </w:r>
      <w:bookmarkStart w:id="0" w:name="_GoBack"/>
      <w:bookmarkEnd w:id="0"/>
      <w:r>
        <w:rPr>
          <w:rFonts w:asciiTheme="minorHAnsi" w:eastAsiaTheme="minorHAnsi" w:hAnsiTheme="minorHAnsi" w:cstheme="minorBidi"/>
          <w:b/>
          <w:sz w:val="24"/>
        </w:rPr>
        <w:t>ého průkazu OZP</w:t>
      </w:r>
      <w:r>
        <w:rPr>
          <w:b/>
          <w:noProof/>
          <w:lang w:eastAsia="cs-CZ"/>
        </w:rPr>
        <w:drawing>
          <wp:inline distT="0" distB="0" distL="0" distR="0" wp14:anchorId="190B285C" wp14:editId="5C17FE14">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62925"/>
                    </a:xfrm>
                    <a:prstGeom prst="rect">
                      <a:avLst/>
                    </a:prstGeom>
                    <a:noFill/>
                    <a:ln>
                      <a:noFill/>
                    </a:ln>
                  </pic:spPr>
                </pic:pic>
              </a:graphicData>
            </a:graphic>
          </wp:inline>
        </w:drawing>
      </w:r>
    </w:p>
    <w:sectPr w:rsidR="00C77592" w:rsidRPr="00C77592" w:rsidSect="00EB7371">
      <w:headerReference w:type="first" r:id="rId10"/>
      <w:pgSz w:w="11906" w:h="16838" w:code="9"/>
      <w:pgMar w:top="1702" w:right="1134" w:bottom="1418" w:left="1134" w:header="1134"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30" w:rsidRDefault="00107D30" w:rsidP="00F374EB">
      <w:pPr>
        <w:spacing w:after="0" w:line="240" w:lineRule="auto"/>
      </w:pPr>
      <w:r>
        <w:separator/>
      </w:r>
    </w:p>
  </w:endnote>
  <w:endnote w:type="continuationSeparator" w:id="0">
    <w:p w:rsidR="00107D30" w:rsidRDefault="00107D30" w:rsidP="00F3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30" w:rsidRDefault="00107D30" w:rsidP="00F374EB">
      <w:pPr>
        <w:spacing w:after="0" w:line="240" w:lineRule="auto"/>
      </w:pPr>
      <w:r>
        <w:separator/>
      </w:r>
    </w:p>
  </w:footnote>
  <w:footnote w:type="continuationSeparator" w:id="0">
    <w:p w:rsidR="00107D30" w:rsidRDefault="00107D30" w:rsidP="00F37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64" w:rsidRDefault="006E3764">
    <w:pPr>
      <w:pStyle w:val="Zhlav"/>
    </w:pPr>
    <w:r>
      <w:rPr>
        <w:noProof/>
        <w:lang w:eastAsia="cs-CZ"/>
      </w:rPr>
      <w:drawing>
        <wp:anchor distT="0" distB="0" distL="114300" distR="114300" simplePos="0" relativeHeight="251662336" behindDoc="0" locked="0" layoutInCell="1" allowOverlap="1" wp14:anchorId="421ADFDE" wp14:editId="1C0B320D">
          <wp:simplePos x="0" y="0"/>
          <wp:positionH relativeFrom="page">
            <wp:posOffset>-30480</wp:posOffset>
          </wp:positionH>
          <wp:positionV relativeFrom="page">
            <wp:posOffset>0</wp:posOffset>
          </wp:positionV>
          <wp:extent cx="2238375" cy="1590675"/>
          <wp:effectExtent l="0" t="0" r="9525" b="9525"/>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1"/>
    <w:rsid w:val="000379FE"/>
    <w:rsid w:val="00081D59"/>
    <w:rsid w:val="000A4B98"/>
    <w:rsid w:val="000C2F7E"/>
    <w:rsid w:val="000D5E31"/>
    <w:rsid w:val="000E3F7F"/>
    <w:rsid w:val="000E763A"/>
    <w:rsid w:val="000E7D4C"/>
    <w:rsid w:val="000F6A8D"/>
    <w:rsid w:val="00107D30"/>
    <w:rsid w:val="0011205C"/>
    <w:rsid w:val="00157A9F"/>
    <w:rsid w:val="001712F8"/>
    <w:rsid w:val="00172D1F"/>
    <w:rsid w:val="001757A4"/>
    <w:rsid w:val="00192C09"/>
    <w:rsid w:val="001A7A8C"/>
    <w:rsid w:val="001F1A90"/>
    <w:rsid w:val="002223FB"/>
    <w:rsid w:val="00281F8B"/>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832123"/>
    <w:rsid w:val="00864F23"/>
    <w:rsid w:val="00870D87"/>
    <w:rsid w:val="008B378F"/>
    <w:rsid w:val="008B605B"/>
    <w:rsid w:val="008E56AA"/>
    <w:rsid w:val="008E7290"/>
    <w:rsid w:val="00934A6A"/>
    <w:rsid w:val="00940C0C"/>
    <w:rsid w:val="0097745D"/>
    <w:rsid w:val="00992D69"/>
    <w:rsid w:val="00A05C7F"/>
    <w:rsid w:val="00A07A1D"/>
    <w:rsid w:val="00A20FF1"/>
    <w:rsid w:val="00A2206D"/>
    <w:rsid w:val="00A27ABF"/>
    <w:rsid w:val="00A317AF"/>
    <w:rsid w:val="00A451A1"/>
    <w:rsid w:val="00A92326"/>
    <w:rsid w:val="00A94682"/>
    <w:rsid w:val="00A95E2F"/>
    <w:rsid w:val="00AF1D31"/>
    <w:rsid w:val="00AF6433"/>
    <w:rsid w:val="00B21251"/>
    <w:rsid w:val="00B56ECB"/>
    <w:rsid w:val="00B75B0F"/>
    <w:rsid w:val="00B83A8D"/>
    <w:rsid w:val="00BD1EE7"/>
    <w:rsid w:val="00BF2381"/>
    <w:rsid w:val="00C16D1B"/>
    <w:rsid w:val="00C21F30"/>
    <w:rsid w:val="00C7692B"/>
    <w:rsid w:val="00C7739E"/>
    <w:rsid w:val="00C77592"/>
    <w:rsid w:val="00D13183"/>
    <w:rsid w:val="00D95BC8"/>
    <w:rsid w:val="00DB27B1"/>
    <w:rsid w:val="00DE3819"/>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3981-C25C-46AA-AEAC-80257D68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0</TotalTime>
  <Pages>2</Pages>
  <Words>286</Words>
  <Characters>1689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Vyplel Vladimír Ing. (UPB-BOH)</cp:lastModifiedBy>
  <cp:revision>2</cp:revision>
  <cp:lastPrinted>2015-10-12T15:04:00Z</cp:lastPrinted>
  <dcterms:created xsi:type="dcterms:W3CDTF">2015-10-27T12:13:00Z</dcterms:created>
  <dcterms:modified xsi:type="dcterms:W3CDTF">2015-10-27T12:13:00Z</dcterms:modified>
</cp:coreProperties>
</file>